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6F" w:rsidRPr="0099632F" w:rsidRDefault="00AF176F" w:rsidP="00AF176F">
      <w:pPr>
        <w:jc w:val="center"/>
        <w:rPr>
          <w:b/>
          <w:szCs w:val="28"/>
        </w:rPr>
      </w:pPr>
      <w:r w:rsidRPr="0099632F">
        <w:rPr>
          <w:b/>
          <w:szCs w:val="28"/>
        </w:rPr>
        <w:t>Анализ</w:t>
      </w:r>
    </w:p>
    <w:p w:rsidR="00AF176F" w:rsidRPr="0099632F" w:rsidRDefault="00AF176F" w:rsidP="00AF176F">
      <w:pPr>
        <w:jc w:val="center"/>
        <w:rPr>
          <w:b/>
          <w:szCs w:val="28"/>
        </w:rPr>
      </w:pPr>
      <w:r>
        <w:rPr>
          <w:b/>
          <w:szCs w:val="28"/>
        </w:rPr>
        <w:t>Единого Г</w:t>
      </w:r>
      <w:r w:rsidRPr="0099632F">
        <w:rPr>
          <w:b/>
          <w:szCs w:val="28"/>
        </w:rPr>
        <w:t>осударственн</w:t>
      </w:r>
      <w:r>
        <w:rPr>
          <w:b/>
          <w:szCs w:val="28"/>
        </w:rPr>
        <w:t>ого Экзамена</w:t>
      </w:r>
      <w:r w:rsidRPr="0099632F">
        <w:rPr>
          <w:b/>
          <w:szCs w:val="28"/>
        </w:rPr>
        <w:t xml:space="preserve"> выпускников </w:t>
      </w:r>
      <w:r>
        <w:rPr>
          <w:b/>
          <w:szCs w:val="28"/>
        </w:rPr>
        <w:t>11</w:t>
      </w:r>
      <w:r w:rsidRPr="0099632F">
        <w:rPr>
          <w:b/>
          <w:szCs w:val="28"/>
        </w:rPr>
        <w:t xml:space="preserve">-х классов </w:t>
      </w:r>
    </w:p>
    <w:p w:rsidR="00AF176F" w:rsidRPr="0099632F" w:rsidRDefault="00AF176F" w:rsidP="00AF176F">
      <w:pPr>
        <w:jc w:val="center"/>
        <w:rPr>
          <w:b/>
          <w:szCs w:val="28"/>
        </w:rPr>
      </w:pPr>
      <w:r w:rsidRPr="0099632F">
        <w:rPr>
          <w:b/>
          <w:szCs w:val="28"/>
        </w:rPr>
        <w:t>МБОУ СОШ № 14 г. Азова в 201</w:t>
      </w:r>
      <w:r>
        <w:rPr>
          <w:b/>
          <w:szCs w:val="28"/>
        </w:rPr>
        <w:t>8</w:t>
      </w:r>
      <w:r w:rsidRPr="0099632F">
        <w:rPr>
          <w:b/>
          <w:szCs w:val="28"/>
        </w:rPr>
        <w:t>-201</w:t>
      </w:r>
      <w:r>
        <w:rPr>
          <w:b/>
          <w:szCs w:val="28"/>
        </w:rPr>
        <w:t>9</w:t>
      </w:r>
      <w:r w:rsidRPr="0099632F">
        <w:rPr>
          <w:b/>
          <w:szCs w:val="28"/>
        </w:rPr>
        <w:t xml:space="preserve"> учебном году.</w:t>
      </w:r>
    </w:p>
    <w:p w:rsidR="009969FC" w:rsidRPr="00AF176F" w:rsidRDefault="009969FC" w:rsidP="00AF176F">
      <w:pPr>
        <w:rPr>
          <w:b/>
          <w:bCs/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>Для администрации и всего педагогического коллектива МБОУ СОШ №14 анализ результатов Единого Государственного Экзамена становится одним из основных источников информации об уровне общеобразовательной подготовки выпускников школы. Использование сведений о результатах ЕГЭ 2019 дает основание для принятия управленческих решений администрации школы по совершенствованию системы контроля качества образования и подготовки к сдаче ЕГЭ.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>В начале 2018-2019 учебного года была разработана «Дорожная карта» (План мероприятий), направленная на подготовку к  ЕГЭ.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>По данному плану проводились родительские собрания, собрания (классные часы) ученических коллективов, на которых обсуждались, разъяснялись нормативно-правовые документы ГИА 2019. Данные документы были представлены на сайте школы. В школе и классах оформлены стенды «ЕГЭ 2019» (с постоянным пополнением информации), каждому выпускнику вручались уведомления  по важным вопросам ГИА.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 xml:space="preserve">В течение учебного года нормативно-правовая документация по подготовке и проведению экзаменов изучалась и учительским коллективом на педагогических советах, методических объединениях школы и других различных уровнях. 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>Проводилась проверка документации по прохождению образовательных программ и выполнению практической их части. Согласно расписанию в декабрьские сроки все выпускники успешно написали итоговое сочинение, получили допуск к ЕГЭ – 2019.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>Неоднократно проводился контроль готовности к ЕГЭ выпускников школы в виде тренировочных и диагностических работ по обязательным предметам и предметам по выбору. После каждых пробных работ результаты  доводились до сведения родителей,  рассматривали на МО, ПС. Учителя – предметники определяли группу риска,  корректировали траекторию подготовки  к экзаменам.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 xml:space="preserve">В 2019 году 21 выпускник были допущены к государственной итоговой аттестации. Из них на ЕГЭ принимали участие 21 человек. На «отлично» закончили учебный год 7 выпускников. Золотую медаль «За особые успехи в учении» получили  4 выпускника. 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 xml:space="preserve">На ЕГЭ - 2019 все 21 выпускник успешно сдали обязательные предметы – русский язык и математику (профиль и базу),  по четырем предметам по выбору семь выпускников  не набрали минимального порога. 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 xml:space="preserve">При этом были соблюдены правила поведения во время сдачи ЕГЭ (использование шпаргалок, мобильных телефонов и т.п. - исключено), с экзаменов не были удалены выпускники. 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>Выпускники не подавали апелляцию в конфликтную комиссию  о несогласии с выставленными баллами.</w:t>
      </w: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</w:p>
    <w:p w:rsidR="009969FC" w:rsidRPr="009003D1" w:rsidRDefault="009969FC" w:rsidP="009969FC">
      <w:pPr>
        <w:jc w:val="center"/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 xml:space="preserve">Статистические данные о выбранных предметах, количестве участников, </w:t>
      </w:r>
    </w:p>
    <w:p w:rsidR="009969FC" w:rsidRPr="009003D1" w:rsidRDefault="009969FC" w:rsidP="009969FC">
      <w:pPr>
        <w:jc w:val="center"/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 xml:space="preserve">средних </w:t>
      </w:r>
      <w:proofErr w:type="gramStart"/>
      <w:r w:rsidRPr="009003D1">
        <w:rPr>
          <w:b/>
          <w:sz w:val="24"/>
          <w:szCs w:val="24"/>
        </w:rPr>
        <w:t>баллах</w:t>
      </w:r>
      <w:proofErr w:type="gramEnd"/>
      <w:r w:rsidRPr="009003D1">
        <w:rPr>
          <w:b/>
          <w:sz w:val="24"/>
          <w:szCs w:val="24"/>
        </w:rPr>
        <w:t xml:space="preserve"> по предметам</w:t>
      </w: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 xml:space="preserve">Среди предметов по выбору наши выпускники 2019 года  остановились  на обществознании (57%), вторым по популярности предметом стала физика (29%), далее следуют  информатика (24%), химия (19%), биология, история, география - (14%), англ. язык (5%). 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</w:p>
    <w:p w:rsidR="009969FC" w:rsidRPr="009003D1" w:rsidRDefault="009969FC" w:rsidP="009969FC">
      <w:pPr>
        <w:tabs>
          <w:tab w:val="right" w:pos="9355"/>
        </w:tabs>
        <w:jc w:val="both"/>
        <w:rPr>
          <w:sz w:val="24"/>
          <w:szCs w:val="24"/>
        </w:rPr>
      </w:pPr>
      <w:r w:rsidRPr="009003D1">
        <w:rPr>
          <w:sz w:val="24"/>
          <w:szCs w:val="24"/>
        </w:rPr>
        <w:t>На Российском уровне выбор наших выпускников выглядит следующим образом</w:t>
      </w:r>
      <w:r w:rsidRPr="009003D1">
        <w:rPr>
          <w:sz w:val="24"/>
          <w:szCs w:val="24"/>
        </w:rPr>
        <w:tab/>
      </w:r>
    </w:p>
    <w:p w:rsidR="009969FC" w:rsidRPr="009003D1" w:rsidRDefault="009969FC" w:rsidP="009969FC">
      <w:pPr>
        <w:tabs>
          <w:tab w:val="right" w:pos="9355"/>
        </w:tabs>
        <w:jc w:val="both"/>
        <w:rPr>
          <w:sz w:val="24"/>
          <w:szCs w:val="24"/>
        </w:rPr>
      </w:pPr>
    </w:p>
    <w:p w:rsidR="009969FC" w:rsidRPr="009003D1" w:rsidRDefault="009969FC" w:rsidP="009969F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57650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969FC" w:rsidRPr="009003D1" w:rsidRDefault="009969FC" w:rsidP="009969FC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41"/>
        <w:gridCol w:w="944"/>
        <w:gridCol w:w="756"/>
        <w:gridCol w:w="803"/>
        <w:gridCol w:w="577"/>
        <w:gridCol w:w="982"/>
        <w:gridCol w:w="1134"/>
      </w:tblGrid>
      <w:tr w:rsidR="009969FC" w:rsidRPr="009003D1" w:rsidTr="00E1553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both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both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Наивысший балл по школе</w:t>
            </w:r>
          </w:p>
        </w:tc>
      </w:tr>
      <w:tr w:rsidR="009969FC" w:rsidRPr="009003D1" w:rsidTr="00E15532">
        <w:trPr>
          <w:cantSplit/>
          <w:trHeight w:val="1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По городу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По РО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По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89</w:t>
            </w: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Англ. язык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64</w:t>
            </w: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Математика (Б)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74</w:t>
            </w: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75</w:t>
            </w: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62</w:t>
            </w: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76</w:t>
            </w: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56</w:t>
            </w: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63</w:t>
            </w: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67</w:t>
            </w:r>
          </w:p>
        </w:tc>
      </w:tr>
      <w:tr w:rsidR="009969FC" w:rsidRPr="009003D1" w:rsidTr="00E15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both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</w:t>
            </w:r>
          </w:p>
        </w:tc>
      </w:tr>
    </w:tbl>
    <w:p w:rsidR="009969FC" w:rsidRPr="009003D1" w:rsidRDefault="009969FC" w:rsidP="009969FC">
      <w:pPr>
        <w:jc w:val="both"/>
        <w:rPr>
          <w:b/>
          <w:color w:val="C00000"/>
          <w:sz w:val="24"/>
          <w:szCs w:val="24"/>
        </w:rPr>
      </w:pPr>
      <w:r w:rsidRPr="009003D1">
        <w:rPr>
          <w:b/>
          <w:color w:val="C00000"/>
          <w:sz w:val="24"/>
          <w:szCs w:val="24"/>
        </w:rPr>
        <w:br w:type="textWrapping" w:clear="all"/>
      </w: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Количественный состав выбранных экзаменов</w:t>
      </w: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2"/>
        <w:gridCol w:w="1497"/>
        <w:gridCol w:w="1702"/>
        <w:gridCol w:w="1422"/>
        <w:gridCol w:w="1419"/>
        <w:gridCol w:w="1698"/>
      </w:tblGrid>
      <w:tr w:rsidR="009969FC" w:rsidRPr="009003D1" w:rsidTr="00E1553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Кол-во выпускников</w:t>
            </w:r>
          </w:p>
        </w:tc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Сдавали ЕГЭ</w:t>
            </w:r>
          </w:p>
        </w:tc>
      </w:tr>
      <w:tr w:rsidR="009969FC" w:rsidRPr="009003D1" w:rsidTr="00E15532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2 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3 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предмета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4 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предмета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 предметов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6 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предметов  </w:t>
            </w:r>
          </w:p>
        </w:tc>
      </w:tr>
      <w:tr w:rsidR="009969FC" w:rsidRPr="009003D1" w:rsidTr="00E15532">
        <w:trPr>
          <w:trHeight w:val="4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</w:t>
            </w:r>
          </w:p>
        </w:tc>
      </w:tr>
    </w:tbl>
    <w:p w:rsidR="009969FC" w:rsidRPr="009003D1" w:rsidRDefault="009969FC" w:rsidP="009969FC">
      <w:pPr>
        <w:rPr>
          <w:b/>
          <w:sz w:val="24"/>
          <w:szCs w:val="24"/>
        </w:rPr>
      </w:pPr>
    </w:p>
    <w:p w:rsidR="009969FC" w:rsidRPr="009003D1" w:rsidRDefault="009969FC" w:rsidP="009969FC">
      <w:pPr>
        <w:jc w:val="center"/>
        <w:rPr>
          <w:b/>
          <w:sz w:val="24"/>
          <w:szCs w:val="24"/>
        </w:rPr>
      </w:pPr>
    </w:p>
    <w:p w:rsidR="009969FC" w:rsidRPr="009003D1" w:rsidRDefault="009969FC" w:rsidP="009969FC">
      <w:pPr>
        <w:jc w:val="center"/>
        <w:rPr>
          <w:b/>
          <w:sz w:val="24"/>
          <w:szCs w:val="24"/>
        </w:rPr>
      </w:pPr>
    </w:p>
    <w:p w:rsidR="009969FC" w:rsidRPr="009003D1" w:rsidRDefault="009969FC" w:rsidP="009969FC">
      <w:pPr>
        <w:jc w:val="center"/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Результаты ЕГЭ 2019</w:t>
      </w:r>
    </w:p>
    <w:p w:rsidR="009969FC" w:rsidRPr="009003D1" w:rsidRDefault="009969FC" w:rsidP="009969FC">
      <w:pPr>
        <w:rPr>
          <w:b/>
          <w:sz w:val="24"/>
          <w:szCs w:val="24"/>
        </w:rPr>
      </w:pP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Русский язык</w:t>
      </w:r>
    </w:p>
    <w:p w:rsidR="009969FC" w:rsidRPr="009003D1" w:rsidRDefault="009969FC" w:rsidP="009969FC">
      <w:pPr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339"/>
        <w:gridCol w:w="1049"/>
        <w:gridCol w:w="1379"/>
        <w:gridCol w:w="1384"/>
        <w:gridCol w:w="1111"/>
        <w:gridCol w:w="1569"/>
        <w:gridCol w:w="1569"/>
      </w:tblGrid>
      <w:tr w:rsidR="009969FC" w:rsidRPr="009003D1" w:rsidTr="00E15532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80-100 баллов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60-80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баллов</w:t>
            </w:r>
          </w:p>
        </w:tc>
      </w:tr>
      <w:tr w:rsidR="009969FC" w:rsidRPr="009003D1" w:rsidTr="00E15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11-а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Иванова Т.С.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21 (100 %)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67,0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 (9%)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16 (76%)</w:t>
            </w:r>
          </w:p>
        </w:tc>
      </w:tr>
    </w:tbl>
    <w:p w:rsidR="009969FC" w:rsidRPr="009003D1" w:rsidRDefault="009969FC" w:rsidP="009969FC">
      <w:pPr>
        <w:rPr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Минимальный порог: 24 балла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Наименьший тестовый балл по предмету: 24 балла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Наивысший тестовый балл по предмету: 89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Медалисты получили от 70 до 80 тестовых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 xml:space="preserve">Результаты показали, что задания первой части выполнены на достаточно высоком уровне. Это говорит о хорошей степени  сформированной лингвистической  компетентности выпускников. Затруднения вызвали задания №15 </w:t>
      </w:r>
      <w:proofErr w:type="gramStart"/>
      <w:r w:rsidRPr="009003D1">
        <w:rPr>
          <w:sz w:val="24"/>
          <w:szCs w:val="24"/>
        </w:rPr>
        <w:t xml:space="preserve">( </w:t>
      </w:r>
      <w:proofErr w:type="gramEnd"/>
      <w:r w:rsidRPr="009003D1">
        <w:rPr>
          <w:sz w:val="24"/>
          <w:szCs w:val="24"/>
        </w:rPr>
        <w:t>Н и НН в разных частях речи),  № 21 (Знаки препинания на одно и тоже правило пунктуации),№25 (какие из высказываний соответствуют (не соответствуют) содержанию текста.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Анализ результатов задания с развернутым ответом: с заданием №27 (задание с развёрнутым ответом) в целом справились 23 ученика, один ученик с заданием 27 не справился совсем. Один человек   не смог определить проблему исходного текста. Шесть человек не смогли выразить своё отношение к позиции автора текста по проблеме, либо не обосновали его</w:t>
      </w:r>
      <w:proofErr w:type="gramStart"/>
      <w:r w:rsidRPr="009003D1">
        <w:rPr>
          <w:sz w:val="24"/>
          <w:szCs w:val="24"/>
        </w:rPr>
        <w:t xml:space="preserve">  В</w:t>
      </w:r>
      <w:proofErr w:type="gramEnd"/>
      <w:r w:rsidRPr="009003D1">
        <w:rPr>
          <w:sz w:val="24"/>
          <w:szCs w:val="24"/>
        </w:rPr>
        <w:t xml:space="preserve">стречаются нарушения логики развития мысли, смысловой цельности, речевой связности и последовательности изложения, что свидетельствует о недостаточной работе со словом и текстом, отсутствием достаточной практики анализа языковых явлений. Остаются недостаточно усвоенными разделы пунктуации, </w:t>
      </w:r>
      <w:proofErr w:type="spellStart"/>
      <w:r w:rsidRPr="009003D1">
        <w:rPr>
          <w:sz w:val="24"/>
          <w:szCs w:val="24"/>
        </w:rPr>
        <w:t>рече</w:t>
      </w:r>
      <w:proofErr w:type="spellEnd"/>
      <w:r w:rsidRPr="009003D1">
        <w:rPr>
          <w:sz w:val="24"/>
          <w:szCs w:val="24"/>
        </w:rPr>
        <w:t xml:space="preserve"> ведения, связанные с выяснением способов и сре</w:t>
      </w:r>
      <w:proofErr w:type="gramStart"/>
      <w:r w:rsidRPr="009003D1">
        <w:rPr>
          <w:sz w:val="24"/>
          <w:szCs w:val="24"/>
        </w:rPr>
        <w:t>дств св</w:t>
      </w:r>
      <w:proofErr w:type="gramEnd"/>
      <w:r w:rsidRPr="009003D1">
        <w:rPr>
          <w:sz w:val="24"/>
          <w:szCs w:val="24"/>
        </w:rPr>
        <w:t>язи предложений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Английский язык</w:t>
      </w: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315"/>
        <w:gridCol w:w="1078"/>
        <w:gridCol w:w="1379"/>
        <w:gridCol w:w="1379"/>
        <w:gridCol w:w="1111"/>
        <w:gridCol w:w="1569"/>
        <w:gridCol w:w="1569"/>
      </w:tblGrid>
      <w:tr w:rsidR="009969FC" w:rsidRPr="009003D1" w:rsidTr="00E15532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60-80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баллов</w:t>
            </w:r>
          </w:p>
        </w:tc>
      </w:tr>
      <w:tr w:rsidR="009969FC" w:rsidRPr="009003D1" w:rsidTr="00E15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11-а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Десятова О.С.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 (100%)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</w:t>
            </w:r>
          </w:p>
        </w:tc>
      </w:tr>
    </w:tbl>
    <w:p w:rsidR="009969FC" w:rsidRPr="009003D1" w:rsidRDefault="009969FC" w:rsidP="009969FC">
      <w:pPr>
        <w:rPr>
          <w:b/>
          <w:color w:val="FF0000"/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Минимальный порог: 22 балла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Наименьший тестовый балл по предмету: 64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Наивысший тестовый балл по предмету:64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Наибольшее затруднение у выпускницы вызвали задания №32-38, которые проверяют знание значений слов и их синонимов/омонимов; предлогов, которые употребляются с этими словами, фразовых глаголов и идиом.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Анализ результатов заданий с развернутым ответом: выпускница не справилась с заданием №40, так как не смогла правильно раскрыть тему эссе. Эссе не проверяется, если тема не раскрыта.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 xml:space="preserve">Анализ результатов заданий устной части: наибольшую трудность  вызвало задание №43, в котором нужно было выбрать фотографию </w:t>
      </w:r>
      <w:proofErr w:type="gramStart"/>
      <w:r w:rsidRPr="009003D1">
        <w:rPr>
          <w:sz w:val="24"/>
          <w:szCs w:val="24"/>
        </w:rPr>
        <w:t>из</w:t>
      </w:r>
      <w:proofErr w:type="gramEnd"/>
      <w:r w:rsidRPr="009003D1">
        <w:rPr>
          <w:sz w:val="24"/>
          <w:szCs w:val="24"/>
        </w:rPr>
        <w:t xml:space="preserve"> предложенных и рассказать о ней по критериям. Задание №42 предполагало составление 5 вопросов на предложенную тему, выполнено частично.</w:t>
      </w:r>
    </w:p>
    <w:p w:rsidR="009969FC" w:rsidRPr="009003D1" w:rsidRDefault="009969FC" w:rsidP="009969FC">
      <w:pPr>
        <w:rPr>
          <w:sz w:val="24"/>
          <w:szCs w:val="24"/>
        </w:rPr>
      </w:pP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Математика (профильный уровень)</w:t>
      </w:r>
    </w:p>
    <w:p w:rsidR="009969FC" w:rsidRPr="009003D1" w:rsidRDefault="009969FC" w:rsidP="009969FC">
      <w:pPr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1558"/>
        <w:gridCol w:w="1003"/>
        <w:gridCol w:w="1349"/>
        <w:gridCol w:w="1349"/>
        <w:gridCol w:w="1088"/>
        <w:gridCol w:w="1534"/>
        <w:gridCol w:w="1534"/>
      </w:tblGrid>
      <w:tr w:rsidR="009969FC" w:rsidRPr="009003D1" w:rsidTr="00E15532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60-80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баллов</w:t>
            </w:r>
          </w:p>
        </w:tc>
      </w:tr>
      <w:tr w:rsidR="009969FC" w:rsidRPr="009003D1" w:rsidTr="00E15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lastRenderedPageBreak/>
              <w:t>11-а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proofErr w:type="spellStart"/>
            <w:r w:rsidRPr="009003D1">
              <w:rPr>
                <w:sz w:val="24"/>
                <w:szCs w:val="24"/>
              </w:rPr>
              <w:t>Овчинникова</w:t>
            </w:r>
            <w:proofErr w:type="spellEnd"/>
            <w:r w:rsidRPr="009003D1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 (0%)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16(100%)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47,0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 (19%)</w:t>
            </w:r>
          </w:p>
        </w:tc>
      </w:tr>
    </w:tbl>
    <w:p w:rsidR="009969FC" w:rsidRPr="009003D1" w:rsidRDefault="009969FC" w:rsidP="009969FC">
      <w:pPr>
        <w:rPr>
          <w:b/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Приняли участие: 76% выпускников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Минимальный порог: 27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Не прошли минимальный порог: 0 чел.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Средний тестовый балл по школе:47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Наименьший тестовый балл по предмету:27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Наивысший тестовый балл по предмету:74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Медалисты получили от 70 до 74 тестовых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Западает теория (практика) по следующим вопросам:  №6 (решение задач по планиметрии), №8 (решение задач по стереометрии), №11 (решение текстовых задач), №12 (применение производной для исследования функции).</w:t>
      </w:r>
    </w:p>
    <w:p w:rsidR="009969FC" w:rsidRPr="009003D1" w:rsidRDefault="009969FC" w:rsidP="009969FC">
      <w:pPr>
        <w:jc w:val="both"/>
        <w:rPr>
          <w:bCs/>
          <w:sz w:val="24"/>
          <w:szCs w:val="24"/>
        </w:rPr>
      </w:pPr>
      <w:r w:rsidRPr="009003D1">
        <w:rPr>
          <w:bCs/>
          <w:sz w:val="24"/>
          <w:szCs w:val="24"/>
        </w:rPr>
        <w:t xml:space="preserve">Из анализа результатов заданий с развернутым ответом </w:t>
      </w:r>
      <w:r w:rsidRPr="009003D1">
        <w:rPr>
          <w:sz w:val="24"/>
          <w:szCs w:val="24"/>
        </w:rPr>
        <w:t>видно, что  единицы учащиеся решают задачи повышенной и высокой уровней сложности</w:t>
      </w:r>
    </w:p>
    <w:p w:rsidR="009969FC" w:rsidRPr="009003D1" w:rsidRDefault="009969FC" w:rsidP="009969FC">
      <w:pPr>
        <w:rPr>
          <w:b/>
          <w:bCs/>
          <w:sz w:val="24"/>
          <w:szCs w:val="24"/>
        </w:rPr>
      </w:pPr>
    </w:p>
    <w:p w:rsidR="009969FC" w:rsidRPr="009003D1" w:rsidRDefault="009969FC" w:rsidP="009969FC">
      <w:pPr>
        <w:rPr>
          <w:b/>
          <w:bCs/>
          <w:sz w:val="24"/>
          <w:szCs w:val="24"/>
        </w:rPr>
      </w:pPr>
      <w:r w:rsidRPr="009003D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Математика (базовый уровень)</w:t>
      </w:r>
    </w:p>
    <w:p w:rsidR="009969FC" w:rsidRPr="009003D1" w:rsidRDefault="009969FC" w:rsidP="009969FC">
      <w:pPr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922"/>
        <w:gridCol w:w="1134"/>
        <w:gridCol w:w="1379"/>
        <w:gridCol w:w="1401"/>
        <w:gridCol w:w="1111"/>
      </w:tblGrid>
      <w:tr w:rsidR="009969FC" w:rsidRPr="009003D1" w:rsidTr="00E15532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</w:tr>
      <w:tr w:rsidR="009969FC" w:rsidRPr="009003D1" w:rsidTr="00E15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11-а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proofErr w:type="spellStart"/>
            <w:r w:rsidRPr="009003D1">
              <w:rPr>
                <w:sz w:val="24"/>
                <w:szCs w:val="24"/>
              </w:rPr>
              <w:t>Овчинникова</w:t>
            </w:r>
            <w:proofErr w:type="spellEnd"/>
            <w:r w:rsidRPr="009003D1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 (0%)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 (100%)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4,4</w:t>
            </w:r>
          </w:p>
        </w:tc>
      </w:tr>
    </w:tbl>
    <w:p w:rsidR="009969FC" w:rsidRPr="009003D1" w:rsidRDefault="009969FC" w:rsidP="009969FC">
      <w:pPr>
        <w:rPr>
          <w:b/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Качество – 80%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Успеваемость – 100%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Средний первичный балл – 16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Сложности возникли с заданием  №13 - стереометрия, №16 – решение рациональных, показательных и логарифмических неравенств,  в вычислениях, 20% учащихся справились с заданием №20 – задача повышенного уровня сложности (задача на смекалку).</w:t>
      </w:r>
    </w:p>
    <w:p w:rsidR="009969FC" w:rsidRPr="009003D1" w:rsidRDefault="009969FC" w:rsidP="009969FC">
      <w:pPr>
        <w:rPr>
          <w:b/>
          <w:sz w:val="24"/>
          <w:szCs w:val="24"/>
        </w:rPr>
      </w:pP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Информатика</w:t>
      </w:r>
    </w:p>
    <w:p w:rsidR="009969FC" w:rsidRPr="009003D1" w:rsidRDefault="009969FC" w:rsidP="009969FC">
      <w:pPr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546"/>
        <w:gridCol w:w="1004"/>
        <w:gridCol w:w="1351"/>
        <w:gridCol w:w="1351"/>
        <w:gridCol w:w="1089"/>
        <w:gridCol w:w="1536"/>
        <w:gridCol w:w="1536"/>
      </w:tblGrid>
      <w:tr w:rsidR="009969FC" w:rsidRPr="009003D1" w:rsidTr="00E15532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60-80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баллов</w:t>
            </w:r>
          </w:p>
        </w:tc>
      </w:tr>
      <w:tr w:rsidR="009969FC" w:rsidRPr="009003D1" w:rsidTr="00E15532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11-а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Богославская Е.С.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1(20%)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 (80%)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46,0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 (20%)</w:t>
            </w:r>
          </w:p>
        </w:tc>
      </w:tr>
    </w:tbl>
    <w:p w:rsidR="009969FC" w:rsidRPr="009003D1" w:rsidRDefault="009969FC" w:rsidP="009969FC">
      <w:pPr>
        <w:rPr>
          <w:b/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Минимальный порог: 40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Наименьший тестовый балл по предмету: 20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Наивысший тестовый балл по предмету: 75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Учащиеся уверенно выполнили задания: №3, 4, 5 - первой части и задания: 24, 25 и 26 с развернутым ответом второй части.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 xml:space="preserve">Особый акцент необходимо установить на задания, </w:t>
      </w:r>
      <w:proofErr w:type="gramStart"/>
      <w:r w:rsidRPr="009003D1">
        <w:rPr>
          <w:sz w:val="24"/>
          <w:szCs w:val="24"/>
        </w:rPr>
        <w:t>вызвавших</w:t>
      </w:r>
      <w:proofErr w:type="gramEnd"/>
      <w:r w:rsidRPr="009003D1">
        <w:rPr>
          <w:sz w:val="24"/>
          <w:szCs w:val="24"/>
        </w:rPr>
        <w:t xml:space="preserve"> совместные затруднения. Это задания: №2, 9, 10, 14, 18, 19, 21, 22.</w:t>
      </w:r>
    </w:p>
    <w:p w:rsidR="009969FC" w:rsidRPr="009003D1" w:rsidRDefault="009969FC" w:rsidP="009969FC">
      <w:pPr>
        <w:rPr>
          <w:b/>
          <w:sz w:val="24"/>
          <w:szCs w:val="24"/>
        </w:rPr>
      </w:pP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География</w:t>
      </w:r>
    </w:p>
    <w:p w:rsidR="009969FC" w:rsidRPr="009003D1" w:rsidRDefault="009969FC" w:rsidP="009969FC">
      <w:pPr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428"/>
        <w:gridCol w:w="1017"/>
        <w:gridCol w:w="1370"/>
        <w:gridCol w:w="1370"/>
        <w:gridCol w:w="1104"/>
        <w:gridCol w:w="1558"/>
        <w:gridCol w:w="1558"/>
      </w:tblGrid>
      <w:tr w:rsidR="009969FC" w:rsidRPr="009003D1" w:rsidTr="00E15532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60-80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баллов</w:t>
            </w:r>
          </w:p>
        </w:tc>
      </w:tr>
      <w:tr w:rsidR="009969FC" w:rsidRPr="009003D1" w:rsidTr="00E15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11-а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proofErr w:type="spellStart"/>
            <w:r w:rsidRPr="009003D1">
              <w:rPr>
                <w:sz w:val="24"/>
                <w:szCs w:val="24"/>
              </w:rPr>
              <w:t>Мишустина</w:t>
            </w:r>
            <w:proofErr w:type="spellEnd"/>
            <w:r w:rsidRPr="009003D1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 (100%)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48,0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 (33 %)</w:t>
            </w:r>
          </w:p>
        </w:tc>
      </w:tr>
    </w:tbl>
    <w:p w:rsidR="009969FC" w:rsidRPr="009003D1" w:rsidRDefault="009969FC" w:rsidP="009969FC">
      <w:pPr>
        <w:rPr>
          <w:b/>
          <w:color w:val="FF0000"/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Минимальный порог: 37 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Наименьший тестовый балл по предмету:  39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Наивысший тестовый балл по предмету:  60</w:t>
      </w:r>
    </w:p>
    <w:p w:rsidR="009969FC" w:rsidRPr="009003D1" w:rsidRDefault="009969FC" w:rsidP="009969FC">
      <w:pPr>
        <w:rPr>
          <w:rFonts w:eastAsia="Calibri"/>
          <w:sz w:val="24"/>
          <w:szCs w:val="24"/>
          <w:lang w:eastAsia="en-US"/>
        </w:rPr>
      </w:pPr>
      <w:r w:rsidRPr="009003D1">
        <w:rPr>
          <w:rFonts w:eastAsia="Calibri"/>
          <w:sz w:val="24"/>
          <w:szCs w:val="24"/>
          <w:lang w:eastAsia="en-US"/>
        </w:rPr>
        <w:t>Учащиеся достаточно хорошо владеют  понятийным аппаратом физической географии.  Понимают  географические  явления и процессы в геосферах.</w:t>
      </w:r>
    </w:p>
    <w:p w:rsidR="009969FC" w:rsidRPr="009003D1" w:rsidRDefault="009969FC" w:rsidP="009969FC">
      <w:pPr>
        <w:rPr>
          <w:rFonts w:eastAsia="Calibri"/>
          <w:sz w:val="24"/>
          <w:szCs w:val="24"/>
          <w:lang w:eastAsia="en-US"/>
        </w:rPr>
      </w:pPr>
      <w:r w:rsidRPr="009003D1">
        <w:rPr>
          <w:rFonts w:eastAsia="Calibri"/>
          <w:sz w:val="24"/>
          <w:szCs w:val="24"/>
          <w:lang w:eastAsia="en-US"/>
        </w:rPr>
        <w:t>Анализ развернутых ответов участников ЕГЭ показывает, что в большинстве случаев они, совпадая по смыслу с элементами содержания верных ответов, формулируются грамотно не только с точки зрения использования терминологии, но и с точки зрения норм русского языка.</w:t>
      </w:r>
    </w:p>
    <w:p w:rsidR="009969FC" w:rsidRPr="009003D1" w:rsidRDefault="009969FC" w:rsidP="009969FC">
      <w:pPr>
        <w:rPr>
          <w:b/>
          <w:color w:val="FF0000"/>
          <w:sz w:val="24"/>
          <w:szCs w:val="24"/>
        </w:rPr>
      </w:pP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Химия</w:t>
      </w:r>
    </w:p>
    <w:p w:rsidR="009969FC" w:rsidRPr="009003D1" w:rsidRDefault="009969FC" w:rsidP="009969FC">
      <w:pPr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342"/>
        <w:gridCol w:w="1037"/>
        <w:gridCol w:w="1379"/>
        <w:gridCol w:w="1379"/>
        <w:gridCol w:w="1125"/>
        <w:gridCol w:w="1569"/>
        <w:gridCol w:w="1569"/>
      </w:tblGrid>
      <w:tr w:rsidR="009969FC" w:rsidRPr="009003D1" w:rsidTr="00E15532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80-100 баллов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60-80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баллов</w:t>
            </w:r>
          </w:p>
        </w:tc>
      </w:tr>
      <w:tr w:rsidR="009969FC" w:rsidRPr="009003D1" w:rsidTr="00E15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11-а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Обухова Н.В.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2(50%)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 (50%)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44,0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 (25%)</w:t>
            </w:r>
          </w:p>
        </w:tc>
      </w:tr>
    </w:tbl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br/>
        <w:t>Минимальный порог: 36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Наименьший тестовый балл по предмету: 23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Наивысший тестовый балл по предмету: 76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Медалист получил 76 тестовых баллов</w:t>
      </w:r>
    </w:p>
    <w:p w:rsidR="009969FC" w:rsidRPr="009003D1" w:rsidRDefault="009969FC" w:rsidP="009969FC">
      <w:pPr>
        <w:rPr>
          <w:sz w:val="24"/>
          <w:szCs w:val="24"/>
        </w:rPr>
      </w:pPr>
      <w:proofErr w:type="gramStart"/>
      <w:r w:rsidRPr="009003D1">
        <w:rPr>
          <w:sz w:val="24"/>
          <w:szCs w:val="24"/>
        </w:rPr>
        <w:t xml:space="preserve">Анализ результатов экзамена по химии свидетельствует о том, что в целом  состояние </w:t>
      </w:r>
      <w:proofErr w:type="spellStart"/>
      <w:r w:rsidRPr="009003D1">
        <w:rPr>
          <w:sz w:val="24"/>
          <w:szCs w:val="24"/>
        </w:rPr>
        <w:t>обученности</w:t>
      </w:r>
      <w:proofErr w:type="spellEnd"/>
      <w:r w:rsidRPr="009003D1">
        <w:rPr>
          <w:sz w:val="24"/>
          <w:szCs w:val="24"/>
        </w:rPr>
        <w:t xml:space="preserve"> обучающихся по предмету - удовлетворительное.</w:t>
      </w:r>
      <w:proofErr w:type="gramEnd"/>
      <w:r w:rsidRPr="009003D1">
        <w:rPr>
          <w:sz w:val="24"/>
          <w:szCs w:val="24"/>
        </w:rPr>
        <w:t xml:space="preserve"> Выпускники, выбравшие данный экзамен, отнеслись к его подготовке несерьезно.</w:t>
      </w:r>
    </w:p>
    <w:p w:rsidR="009969FC" w:rsidRPr="009003D1" w:rsidRDefault="009969FC" w:rsidP="009969FC">
      <w:pPr>
        <w:rPr>
          <w:sz w:val="24"/>
          <w:szCs w:val="24"/>
        </w:rPr>
      </w:pP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Биология</w:t>
      </w:r>
    </w:p>
    <w:p w:rsidR="009969FC" w:rsidRPr="009003D1" w:rsidRDefault="009969FC" w:rsidP="009969FC">
      <w:pPr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352"/>
        <w:gridCol w:w="1032"/>
        <w:gridCol w:w="1379"/>
        <w:gridCol w:w="1379"/>
        <w:gridCol w:w="1120"/>
        <w:gridCol w:w="1569"/>
        <w:gridCol w:w="1569"/>
      </w:tblGrid>
      <w:tr w:rsidR="009969FC" w:rsidRPr="009003D1" w:rsidTr="00E15532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60-80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баллов</w:t>
            </w:r>
          </w:p>
        </w:tc>
      </w:tr>
      <w:tr w:rsidR="009969FC" w:rsidRPr="009003D1" w:rsidTr="00E15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11-а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proofErr w:type="spellStart"/>
            <w:r w:rsidRPr="009003D1">
              <w:rPr>
                <w:sz w:val="24"/>
                <w:szCs w:val="24"/>
              </w:rPr>
              <w:t>Устюгова</w:t>
            </w:r>
            <w:proofErr w:type="spellEnd"/>
            <w:r w:rsidRPr="009003D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1(33%)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 (67%)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44,0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</w:tr>
    </w:tbl>
    <w:p w:rsidR="009969FC" w:rsidRPr="009003D1" w:rsidRDefault="009969FC" w:rsidP="009969FC">
      <w:pPr>
        <w:rPr>
          <w:b/>
          <w:color w:val="FF0000"/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Минимальный порог: 36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Наименьший тестовый балл по предмету: 30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lastRenderedPageBreak/>
        <w:t>Наивысший тестовый балл по предмету: 56</w:t>
      </w:r>
    </w:p>
    <w:p w:rsidR="009969FC" w:rsidRPr="009003D1" w:rsidRDefault="009969FC" w:rsidP="009969FC">
      <w:pPr>
        <w:rPr>
          <w:b/>
          <w:sz w:val="24"/>
          <w:szCs w:val="24"/>
        </w:rPr>
      </w:pPr>
      <w:proofErr w:type="gramStart"/>
      <w:r w:rsidRPr="009003D1">
        <w:rPr>
          <w:sz w:val="24"/>
          <w:szCs w:val="24"/>
        </w:rPr>
        <w:t xml:space="preserve">Анализ результатов экзамена по биологии свидетельствует о том, что в целом  состояние </w:t>
      </w:r>
      <w:proofErr w:type="spellStart"/>
      <w:r w:rsidRPr="009003D1">
        <w:rPr>
          <w:sz w:val="24"/>
          <w:szCs w:val="24"/>
        </w:rPr>
        <w:t>обученности</w:t>
      </w:r>
      <w:proofErr w:type="spellEnd"/>
      <w:r w:rsidRPr="009003D1">
        <w:rPr>
          <w:sz w:val="24"/>
          <w:szCs w:val="24"/>
        </w:rPr>
        <w:t xml:space="preserve"> обучающихся по предмету - удовлетворительное.</w:t>
      </w:r>
      <w:proofErr w:type="gramEnd"/>
      <w:r w:rsidRPr="009003D1">
        <w:rPr>
          <w:sz w:val="24"/>
          <w:szCs w:val="24"/>
        </w:rPr>
        <w:t xml:space="preserve"> Несерьезное отношение к подготовке проявили выпускники, выбравшие данный экзамен</w:t>
      </w:r>
    </w:p>
    <w:p w:rsidR="009969FC" w:rsidRPr="009003D1" w:rsidRDefault="009969FC" w:rsidP="009969FC">
      <w:pPr>
        <w:rPr>
          <w:b/>
          <w:color w:val="FF0000"/>
          <w:sz w:val="24"/>
          <w:szCs w:val="24"/>
        </w:rPr>
      </w:pP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Физика</w:t>
      </w:r>
    </w:p>
    <w:p w:rsidR="009969FC" w:rsidRPr="009003D1" w:rsidRDefault="009969FC" w:rsidP="009969FC">
      <w:pPr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337"/>
        <w:gridCol w:w="1056"/>
        <w:gridCol w:w="1379"/>
        <w:gridCol w:w="1379"/>
        <w:gridCol w:w="1111"/>
        <w:gridCol w:w="1569"/>
        <w:gridCol w:w="1569"/>
      </w:tblGrid>
      <w:tr w:rsidR="009969FC" w:rsidRPr="009003D1" w:rsidTr="00E15532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60-80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баллов</w:t>
            </w:r>
          </w:p>
        </w:tc>
      </w:tr>
      <w:tr w:rsidR="009969FC" w:rsidRPr="009003D1" w:rsidTr="00E15532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11-а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Бойко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 (100%)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47,0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</w:tr>
    </w:tbl>
    <w:p w:rsidR="009969FC" w:rsidRPr="009003D1" w:rsidRDefault="009969FC" w:rsidP="009969FC">
      <w:pPr>
        <w:rPr>
          <w:b/>
          <w:color w:val="FF0000"/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Минимальный порог: 36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Наименьший тестовый балл по предмету: 36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Наивысший тестовый балл по предмету: 62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 xml:space="preserve">Хорошо усвоены разделы курса физики: механика, молекулярная физика  и термодинамика, электродинамика, квантовая и ядерная  физика, элементы астрофизики, вопросы методологии физических исследований. 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Вызвали затруднения задания: установление  соответствия: между графиками физических  величин,   изменением  физической  величины в процессе, применение законов сохранения импульса, применение закона электромагнитной индукции,  принципа суперпозиции  магнитного и электрического поля.</w:t>
      </w:r>
    </w:p>
    <w:p w:rsidR="009969FC" w:rsidRPr="009003D1" w:rsidRDefault="009969FC" w:rsidP="009969FC">
      <w:pPr>
        <w:rPr>
          <w:sz w:val="24"/>
          <w:szCs w:val="24"/>
        </w:rPr>
      </w:pP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Обществознание</w:t>
      </w:r>
    </w:p>
    <w:p w:rsidR="009969FC" w:rsidRPr="009003D1" w:rsidRDefault="009969FC" w:rsidP="009969FC">
      <w:pPr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369"/>
        <w:gridCol w:w="1024"/>
        <w:gridCol w:w="1379"/>
        <w:gridCol w:w="1379"/>
        <w:gridCol w:w="1111"/>
        <w:gridCol w:w="1569"/>
        <w:gridCol w:w="1569"/>
      </w:tblGrid>
      <w:tr w:rsidR="009969FC" w:rsidRPr="009003D1" w:rsidTr="00E15532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60-80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баллов</w:t>
            </w:r>
          </w:p>
        </w:tc>
      </w:tr>
      <w:tr w:rsidR="009969FC" w:rsidRPr="009003D1" w:rsidTr="00E15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11-а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Гамаюнова Е.В.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 (25%)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9 (75 %)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 (16 %)</w:t>
            </w:r>
          </w:p>
        </w:tc>
      </w:tr>
    </w:tbl>
    <w:p w:rsidR="009969FC" w:rsidRPr="009003D1" w:rsidRDefault="009969FC" w:rsidP="009969FC">
      <w:pPr>
        <w:rPr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Минимальный порог: 42 балла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Наименьший тестовый балл по предмету: 29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Наивысший тестовый балл по предмету: 67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Медалисты получили от 56 до 67 тестовых баллов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proofErr w:type="gramStart"/>
      <w:r w:rsidRPr="009003D1">
        <w:rPr>
          <w:sz w:val="24"/>
          <w:szCs w:val="24"/>
        </w:rPr>
        <w:t>Анализ  результатов экзамена  выявил, что у обучающихся 11 классов затруднения вызвали задания, проверяющие знание материалов разделов «Человек и общество» (задания 1, 3), «Экономика» (задания 7-10), «Политика» (задания 13-15), контекстное задание 19, которое направлено на проверку умений анализировать и обобщать неупорядоченную социальную информацию; различать в ней факты и мнения, аргументы и выводы.</w:t>
      </w:r>
      <w:proofErr w:type="gramEnd"/>
      <w:r w:rsidRPr="009003D1">
        <w:rPr>
          <w:sz w:val="24"/>
          <w:szCs w:val="24"/>
        </w:rPr>
        <w:t xml:space="preserve"> Самыми сложными оказались задания – 1,7,9,10,13,14,15,19,20.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 xml:space="preserve">Высокий процент выполнения заданий №21-24, показали умения в анализе текста. 50% участников экзамена справились с заданиями 25-27. Показали, что умеют работать с понятийным аппаратом и подкрепляют их аргументами. 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>Аналогично половина участников экзамена справилась с альтернативным заданием 29 – написанием эссе по одной из пяти предлагаемых тем.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 xml:space="preserve">История </w:t>
      </w: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369"/>
        <w:gridCol w:w="1024"/>
        <w:gridCol w:w="1379"/>
        <w:gridCol w:w="1379"/>
        <w:gridCol w:w="1111"/>
        <w:gridCol w:w="1569"/>
        <w:gridCol w:w="1569"/>
      </w:tblGrid>
      <w:tr w:rsidR="009969FC" w:rsidRPr="009003D1" w:rsidTr="00E15532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Учитель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Всего сдавали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экзамен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ЕГЭ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Средний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80-100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Количество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выпускников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 xml:space="preserve">набравших 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60-80</w:t>
            </w:r>
          </w:p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баллов</w:t>
            </w:r>
          </w:p>
        </w:tc>
      </w:tr>
      <w:tr w:rsidR="009969FC" w:rsidRPr="009003D1" w:rsidTr="00E15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НИЖЕ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ВЫШЕ</w:t>
            </w:r>
          </w:p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мин</w:t>
            </w:r>
            <w:proofErr w:type="gramStart"/>
            <w:r w:rsidRPr="009003D1">
              <w:rPr>
                <w:sz w:val="24"/>
                <w:szCs w:val="24"/>
              </w:rPr>
              <w:t>.п</w:t>
            </w:r>
            <w:proofErr w:type="gramEnd"/>
            <w:r w:rsidRPr="009003D1">
              <w:rPr>
                <w:sz w:val="24"/>
                <w:szCs w:val="24"/>
              </w:rPr>
              <w:t>орога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</w:p>
        </w:tc>
      </w:tr>
      <w:tr w:rsidR="009969FC" w:rsidRPr="009003D1" w:rsidTr="00E1553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11-а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Гамаюнова Е.В.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3(100%)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55,0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1(33%)</w:t>
            </w:r>
          </w:p>
        </w:tc>
      </w:tr>
    </w:tbl>
    <w:p w:rsidR="009969FC" w:rsidRPr="009003D1" w:rsidRDefault="009969FC" w:rsidP="009969FC">
      <w:pPr>
        <w:rPr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Минимальный порог:  32 балла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Наименьший тестовый балл по предмету: 50 балла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Наивысший тестовый балл по предмету:63 баллов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Медалисты получили от 50 до 63 тестовых баллов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 xml:space="preserve">Анализ результатов ЕГЭ по  истории выявил, что, у выпускников 11 классов затруднения вызвали  в 1-й части задания, проверяющие  знание материалов разделов:  «Культура: памятники архитектуры», задания, проверяемые знания  исторических  терминов  по  </w:t>
      </w:r>
      <w:r w:rsidRPr="009003D1">
        <w:rPr>
          <w:sz w:val="24"/>
          <w:szCs w:val="24"/>
          <w:lang w:val="en-US"/>
        </w:rPr>
        <w:t>XX</w:t>
      </w:r>
      <w:r w:rsidRPr="009003D1">
        <w:rPr>
          <w:sz w:val="24"/>
          <w:szCs w:val="24"/>
        </w:rPr>
        <w:t xml:space="preserve"> веку, умение  работать  с  историческими документами, работа со схемами. </w:t>
      </w:r>
    </w:p>
    <w:p w:rsidR="009969FC" w:rsidRPr="009003D1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>Не допустили ошибок при  выполнении  заданий:  №1; 3; 4; 5; 6; 7; 8; 9;11;13   в 1 части.   Данный вид задания проверял знания на расположения в хронологической последовательности исторических событий, соответствие между событиями и годами, соответствие между фактами и процессами, заполнение пропущенных  элементов,  установления соответствие между историческими событиями и государственными деятелями, написание краткого ответа к предлагаемым  событиям, заполнение таблицы, относящей к  трем из предложенных периодов.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Самыми сложными для выпускников оказались задания:№14,15, 17, 18,19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В целом учащиеся с первой частью справились.</w:t>
      </w: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>Все ответы второй части представлены в виде исторических сочинений. Наблюдается последовательное описание событий, изложенный материал связан между собой.</w:t>
      </w:r>
    </w:p>
    <w:p w:rsidR="009969FC" w:rsidRPr="009003D1" w:rsidRDefault="009969FC" w:rsidP="009969FC">
      <w:pPr>
        <w:tabs>
          <w:tab w:val="left" w:pos="8505"/>
        </w:tabs>
        <w:rPr>
          <w:b/>
          <w:sz w:val="24"/>
          <w:szCs w:val="24"/>
        </w:rPr>
      </w:pPr>
    </w:p>
    <w:p w:rsidR="009969FC" w:rsidRPr="009003D1" w:rsidRDefault="009969FC" w:rsidP="009969FC">
      <w:pPr>
        <w:tabs>
          <w:tab w:val="left" w:pos="8505"/>
        </w:tabs>
        <w:jc w:val="center"/>
        <w:rPr>
          <w:b/>
          <w:sz w:val="24"/>
          <w:szCs w:val="24"/>
        </w:rPr>
      </w:pPr>
    </w:p>
    <w:p w:rsidR="009969FC" w:rsidRPr="009003D1" w:rsidRDefault="009969FC" w:rsidP="009969FC">
      <w:pPr>
        <w:tabs>
          <w:tab w:val="left" w:pos="8505"/>
        </w:tabs>
        <w:jc w:val="center"/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Информация о медалистах</w:t>
      </w:r>
    </w:p>
    <w:p w:rsidR="009969FC" w:rsidRPr="009003D1" w:rsidRDefault="009969FC" w:rsidP="009969FC">
      <w:pPr>
        <w:rPr>
          <w:b/>
          <w:sz w:val="24"/>
          <w:szCs w:val="24"/>
        </w:rPr>
      </w:pP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Предметы, выбранные медалистами школы</w:t>
      </w:r>
    </w:p>
    <w:p w:rsidR="009969FC" w:rsidRPr="009003D1" w:rsidRDefault="009969FC" w:rsidP="009969FC">
      <w:pPr>
        <w:jc w:val="center"/>
        <w:rPr>
          <w:b/>
          <w:sz w:val="24"/>
          <w:szCs w:val="2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993"/>
        <w:gridCol w:w="993"/>
        <w:gridCol w:w="993"/>
        <w:gridCol w:w="1135"/>
        <w:gridCol w:w="1135"/>
        <w:gridCol w:w="1135"/>
      </w:tblGrid>
      <w:tr w:rsidR="009969FC" w:rsidRPr="009003D1" w:rsidTr="00E15532">
        <w:trPr>
          <w:cantSplit/>
          <w:trHeight w:val="50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Кол-во медалистов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Предметы</w:t>
            </w:r>
          </w:p>
        </w:tc>
      </w:tr>
      <w:tr w:rsidR="009969FC" w:rsidRPr="009003D1" w:rsidTr="00E15532">
        <w:trPr>
          <w:cantSplit/>
          <w:trHeight w:val="187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Математика  профиль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03D1">
              <w:rPr>
                <w:b/>
                <w:sz w:val="24"/>
                <w:szCs w:val="24"/>
              </w:rPr>
              <w:t>Обществозн</w:t>
            </w:r>
            <w:proofErr w:type="spellEnd"/>
            <w:r w:rsidRPr="009003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FC" w:rsidRPr="009003D1" w:rsidRDefault="009969FC" w:rsidP="00E1553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Математика (база)</w:t>
            </w:r>
          </w:p>
        </w:tc>
      </w:tr>
      <w:tr w:rsidR="009969FC" w:rsidRPr="009003D1" w:rsidTr="00E155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</w:tr>
    </w:tbl>
    <w:p w:rsidR="009969FC" w:rsidRPr="009003D1" w:rsidRDefault="009969FC" w:rsidP="009969FC">
      <w:pPr>
        <w:jc w:val="both"/>
        <w:rPr>
          <w:sz w:val="24"/>
          <w:szCs w:val="24"/>
        </w:rPr>
      </w:pP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  <w:r w:rsidRPr="009003D1">
        <w:rPr>
          <w:sz w:val="24"/>
          <w:szCs w:val="24"/>
        </w:rPr>
        <w:t>Выбор  предметов медалистами этого года в ходе ЕГЭ необходим для поступления в ВУЗы страны. Нет ни одного выпускника, который бы сдавал только два обязательных предмета</w:t>
      </w:r>
      <w:r w:rsidRPr="009003D1">
        <w:rPr>
          <w:b/>
          <w:sz w:val="24"/>
          <w:szCs w:val="24"/>
        </w:rPr>
        <w:t>.</w:t>
      </w:r>
    </w:p>
    <w:p w:rsidR="009969FC" w:rsidRPr="009003D1" w:rsidRDefault="009969FC" w:rsidP="009969FC">
      <w:pPr>
        <w:jc w:val="both"/>
        <w:rPr>
          <w:b/>
          <w:sz w:val="24"/>
          <w:szCs w:val="24"/>
        </w:rPr>
      </w:pPr>
    </w:p>
    <w:p w:rsidR="009969FC" w:rsidRPr="009003D1" w:rsidRDefault="009969FC" w:rsidP="009969FC">
      <w:pPr>
        <w:rPr>
          <w:b/>
          <w:i/>
          <w:color w:val="FF0000"/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</w:p>
    <w:p w:rsidR="009969FC" w:rsidRPr="009003D1" w:rsidRDefault="009969FC" w:rsidP="009969FC">
      <w:pPr>
        <w:jc w:val="center"/>
        <w:rPr>
          <w:b/>
          <w:sz w:val="24"/>
          <w:szCs w:val="24"/>
        </w:rPr>
      </w:pPr>
    </w:p>
    <w:p w:rsidR="009969FC" w:rsidRPr="009003D1" w:rsidRDefault="009969FC" w:rsidP="009969FC">
      <w:pPr>
        <w:jc w:val="center"/>
        <w:rPr>
          <w:sz w:val="24"/>
          <w:szCs w:val="24"/>
        </w:rPr>
      </w:pPr>
      <w:r w:rsidRPr="009003D1">
        <w:rPr>
          <w:b/>
          <w:sz w:val="24"/>
          <w:szCs w:val="24"/>
        </w:rPr>
        <w:t>Сравнительные</w:t>
      </w:r>
    </w:p>
    <w:p w:rsidR="009969FC" w:rsidRPr="009003D1" w:rsidRDefault="009969FC" w:rsidP="009969FC">
      <w:pPr>
        <w:jc w:val="center"/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таблицы  участия выпускников 11 классов в ЕГЭ за последние четыре года</w:t>
      </w:r>
    </w:p>
    <w:p w:rsidR="009969FC" w:rsidRPr="009003D1" w:rsidRDefault="009969FC" w:rsidP="009969FC">
      <w:pPr>
        <w:rPr>
          <w:b/>
          <w:sz w:val="24"/>
          <w:szCs w:val="24"/>
        </w:rPr>
      </w:pPr>
    </w:p>
    <w:p w:rsidR="009969FC" w:rsidRPr="009003D1" w:rsidRDefault="009969FC" w:rsidP="009969FC">
      <w:pPr>
        <w:numPr>
          <w:ilvl w:val="0"/>
          <w:numId w:val="2"/>
        </w:num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>По выбору предметов</w:t>
      </w:r>
    </w:p>
    <w:p w:rsidR="009969FC" w:rsidRPr="009003D1" w:rsidRDefault="009969FC" w:rsidP="009969F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918"/>
        <w:gridCol w:w="739"/>
        <w:gridCol w:w="953"/>
        <w:gridCol w:w="858"/>
        <w:gridCol w:w="1020"/>
        <w:gridCol w:w="791"/>
        <w:gridCol w:w="725"/>
        <w:gridCol w:w="651"/>
      </w:tblGrid>
      <w:tr w:rsidR="009969FC" w:rsidRPr="009003D1" w:rsidTr="00E15532"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2018-2019</w:t>
            </w:r>
          </w:p>
        </w:tc>
      </w:tr>
      <w:tr w:rsidR="009969FC" w:rsidRPr="009003D1" w:rsidTr="00E15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%</w:t>
            </w:r>
          </w:p>
        </w:tc>
      </w:tr>
      <w:tr w:rsidR="009969FC" w:rsidRPr="009003D1" w:rsidTr="00E15532">
        <w:trPr>
          <w:trHeight w:val="23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100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Математика база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24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Математика профиль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76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14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57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12,5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14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29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17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14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0</w:t>
            </w:r>
          </w:p>
        </w:tc>
      </w:tr>
      <w:tr w:rsidR="009969FC" w:rsidRPr="009003D1" w:rsidTr="00E15532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24</w:t>
            </w:r>
          </w:p>
        </w:tc>
      </w:tr>
    </w:tbl>
    <w:p w:rsidR="009969FC" w:rsidRPr="009003D1" w:rsidRDefault="009969FC" w:rsidP="009969FC">
      <w:pPr>
        <w:rPr>
          <w:b/>
          <w:sz w:val="24"/>
          <w:szCs w:val="24"/>
        </w:rPr>
      </w:pPr>
    </w:p>
    <w:p w:rsidR="009969FC" w:rsidRPr="009003D1" w:rsidRDefault="009969FC" w:rsidP="009969FC">
      <w:pPr>
        <w:numPr>
          <w:ilvl w:val="0"/>
          <w:numId w:val="2"/>
        </w:numPr>
        <w:rPr>
          <w:b/>
          <w:sz w:val="24"/>
          <w:szCs w:val="24"/>
        </w:rPr>
      </w:pPr>
      <w:r w:rsidRPr="009003D1">
        <w:rPr>
          <w:b/>
          <w:sz w:val="24"/>
          <w:szCs w:val="24"/>
        </w:rPr>
        <w:t xml:space="preserve">По среднему тестовому баллу </w:t>
      </w:r>
    </w:p>
    <w:p w:rsidR="009969FC" w:rsidRPr="009003D1" w:rsidRDefault="009969FC" w:rsidP="009969FC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376"/>
        <w:gridCol w:w="1376"/>
        <w:gridCol w:w="1376"/>
        <w:gridCol w:w="1376"/>
      </w:tblGrid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2018-2019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69,0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68,0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74,0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67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65,5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Математика база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4,28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4,45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4,4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48,0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46,0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46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Математика профиль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42,0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29,0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52,0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47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42,0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43,0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54,0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55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54,0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56,0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50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58,0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53,0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42,0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64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57,0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48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46.0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53,0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52,0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47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78,0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58,0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59,0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44</w:t>
            </w:r>
          </w:p>
        </w:tc>
      </w:tr>
      <w:tr w:rsidR="009969FC" w:rsidRPr="009003D1" w:rsidTr="00E155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rPr>
                <w:b/>
                <w:sz w:val="24"/>
                <w:szCs w:val="24"/>
              </w:rPr>
            </w:pPr>
            <w:r w:rsidRPr="009003D1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46,0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44,0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60,0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9FC" w:rsidRPr="009003D1" w:rsidRDefault="009969FC" w:rsidP="00E15532">
            <w:pPr>
              <w:jc w:val="center"/>
              <w:rPr>
                <w:sz w:val="24"/>
                <w:szCs w:val="24"/>
              </w:rPr>
            </w:pPr>
            <w:r w:rsidRPr="009003D1">
              <w:rPr>
                <w:sz w:val="24"/>
                <w:szCs w:val="24"/>
              </w:rPr>
              <w:t>49</w:t>
            </w:r>
          </w:p>
        </w:tc>
      </w:tr>
    </w:tbl>
    <w:p w:rsidR="009969FC" w:rsidRPr="009003D1" w:rsidRDefault="009969FC" w:rsidP="009969FC">
      <w:pPr>
        <w:rPr>
          <w:b/>
          <w:noProof/>
          <w:sz w:val="24"/>
          <w:szCs w:val="24"/>
        </w:rPr>
      </w:pPr>
    </w:p>
    <w:p w:rsidR="009969FC" w:rsidRPr="009003D1" w:rsidRDefault="009969FC" w:rsidP="009969FC">
      <w:pPr>
        <w:rPr>
          <w:b/>
          <w:sz w:val="24"/>
          <w:szCs w:val="24"/>
        </w:rPr>
      </w:pPr>
      <w:r w:rsidRPr="009003D1">
        <w:rPr>
          <w:b/>
          <w:noProof/>
          <w:sz w:val="24"/>
          <w:szCs w:val="24"/>
        </w:rPr>
        <w:br w:type="textWrapping" w:clear="all"/>
      </w: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505450" cy="3219450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69FC" w:rsidRPr="009003D1" w:rsidRDefault="009969FC" w:rsidP="009969FC">
      <w:pPr>
        <w:rPr>
          <w:b/>
          <w:i/>
          <w:color w:val="C00000"/>
          <w:sz w:val="24"/>
          <w:szCs w:val="24"/>
        </w:rPr>
      </w:pPr>
      <w:r w:rsidRPr="009003D1">
        <w:rPr>
          <w:b/>
          <w:i/>
          <w:color w:val="C00000"/>
          <w:sz w:val="24"/>
          <w:szCs w:val="24"/>
        </w:rPr>
        <w:t>Диаграмма: сравнение средних тестовых баллов по школе</w:t>
      </w:r>
    </w:p>
    <w:p w:rsidR="009969FC" w:rsidRPr="009003D1" w:rsidRDefault="009969FC" w:rsidP="009969FC">
      <w:pPr>
        <w:rPr>
          <w:b/>
          <w:color w:val="C00000"/>
          <w:sz w:val="24"/>
          <w:szCs w:val="24"/>
        </w:rPr>
      </w:pPr>
    </w:p>
    <w:p w:rsidR="009969FC" w:rsidRPr="009003D1" w:rsidRDefault="009969FC" w:rsidP="009969FC">
      <w:pPr>
        <w:rPr>
          <w:sz w:val="24"/>
          <w:szCs w:val="24"/>
        </w:rPr>
      </w:pPr>
      <w:r w:rsidRPr="009003D1">
        <w:rPr>
          <w:sz w:val="24"/>
          <w:szCs w:val="24"/>
        </w:rPr>
        <w:t xml:space="preserve">В ходе ЕГЭ в этом году не востребован экзамен по литературе. </w:t>
      </w:r>
    </w:p>
    <w:p w:rsidR="009969FC" w:rsidRDefault="009969FC" w:rsidP="009969FC">
      <w:pPr>
        <w:jc w:val="both"/>
        <w:rPr>
          <w:sz w:val="24"/>
          <w:szCs w:val="24"/>
        </w:rPr>
      </w:pPr>
      <w:r w:rsidRPr="009003D1">
        <w:rPr>
          <w:sz w:val="24"/>
          <w:szCs w:val="24"/>
        </w:rPr>
        <w:t xml:space="preserve">Выросли средние баллы по сравнению с предыдущими двумя годами по истории и английскому языку. Хороший уровень подготовки выпускников по русскому и английскому языкам, средний - по всем остальным предметам. </w:t>
      </w:r>
    </w:p>
    <w:p w:rsidR="00AF176F" w:rsidRDefault="00AF176F" w:rsidP="00AF176F">
      <w:pPr>
        <w:jc w:val="center"/>
        <w:rPr>
          <w:b/>
        </w:rPr>
      </w:pPr>
    </w:p>
    <w:p w:rsidR="00AF176F" w:rsidRDefault="00AF176F" w:rsidP="00AF176F">
      <w:pPr>
        <w:jc w:val="center"/>
        <w:rPr>
          <w:b/>
        </w:rPr>
      </w:pPr>
    </w:p>
    <w:p w:rsidR="00AF176F" w:rsidRPr="00AF176F" w:rsidRDefault="00AF176F" w:rsidP="00AF176F">
      <w:pPr>
        <w:jc w:val="center"/>
        <w:rPr>
          <w:b/>
          <w:sz w:val="24"/>
        </w:rPr>
      </w:pPr>
      <w:r w:rsidRPr="00AF176F">
        <w:rPr>
          <w:b/>
          <w:sz w:val="24"/>
        </w:rPr>
        <w:t>Информация по трудоустройству выпускников 11-а класса</w:t>
      </w:r>
    </w:p>
    <w:p w:rsidR="00AF176F" w:rsidRPr="00AF176F" w:rsidRDefault="00AF176F" w:rsidP="00AF176F">
      <w:pPr>
        <w:jc w:val="center"/>
        <w:rPr>
          <w:b/>
          <w:sz w:val="24"/>
        </w:rPr>
      </w:pPr>
      <w:r w:rsidRPr="00AF176F">
        <w:rPr>
          <w:b/>
          <w:sz w:val="24"/>
        </w:rPr>
        <w:t xml:space="preserve"> МБОУ СОШ № 14 г. Азова</w:t>
      </w:r>
    </w:p>
    <w:p w:rsidR="00AF176F" w:rsidRPr="00AF176F" w:rsidRDefault="00AF176F" w:rsidP="00AF176F">
      <w:pPr>
        <w:jc w:val="center"/>
        <w:rPr>
          <w:b/>
          <w:sz w:val="24"/>
        </w:rPr>
      </w:pPr>
      <w:r w:rsidRPr="00AF176F">
        <w:rPr>
          <w:b/>
          <w:sz w:val="24"/>
        </w:rPr>
        <w:t>2018-2019  учебный год.</w:t>
      </w:r>
    </w:p>
    <w:tbl>
      <w:tblPr>
        <w:tblpPr w:leftFromText="180" w:rightFromText="180" w:vertAnchor="text" w:horzAnchor="margin" w:tblpXSpec="center" w:tblpY="30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1134"/>
        <w:gridCol w:w="855"/>
        <w:gridCol w:w="720"/>
        <w:gridCol w:w="1084"/>
        <w:gridCol w:w="850"/>
        <w:gridCol w:w="851"/>
        <w:gridCol w:w="918"/>
        <w:gridCol w:w="1100"/>
        <w:gridCol w:w="1134"/>
      </w:tblGrid>
      <w:tr w:rsidR="00AF176F" w:rsidRPr="00AF176F" w:rsidTr="00AF176F">
        <w:tc>
          <w:tcPr>
            <w:tcW w:w="675" w:type="dxa"/>
            <w:vMerge w:val="restart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№</w:t>
            </w:r>
          </w:p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 w:rsidRPr="00AF176F">
              <w:rPr>
                <w:b/>
                <w:i/>
                <w:sz w:val="24"/>
              </w:rPr>
              <w:t>п</w:t>
            </w:r>
            <w:proofErr w:type="spellEnd"/>
            <w:proofErr w:type="gramEnd"/>
            <w:r w:rsidRPr="00AF176F">
              <w:rPr>
                <w:b/>
                <w:i/>
                <w:sz w:val="24"/>
              </w:rPr>
              <w:t>/</w:t>
            </w:r>
            <w:proofErr w:type="spellStart"/>
            <w:r w:rsidRPr="00AF176F"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ОУ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Всего выпускников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ВУЗы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76F" w:rsidRPr="00AF176F" w:rsidRDefault="00AF176F" w:rsidP="00B51A45">
            <w:pPr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СПО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НПО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Трудоустроены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Не работают и не учатся</w:t>
            </w:r>
          </w:p>
        </w:tc>
      </w:tr>
      <w:tr w:rsidR="00AF176F" w:rsidRPr="00AF176F" w:rsidTr="00AF176F">
        <w:trPr>
          <w:cantSplit/>
          <w:trHeight w:val="1134"/>
        </w:trPr>
        <w:tc>
          <w:tcPr>
            <w:tcW w:w="675" w:type="dxa"/>
            <w:vMerge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РФ</w:t>
            </w:r>
          </w:p>
        </w:tc>
        <w:tc>
          <w:tcPr>
            <w:tcW w:w="720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РО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AF176F" w:rsidRPr="00AF176F" w:rsidRDefault="00AF176F" w:rsidP="00B51A45">
            <w:pPr>
              <w:ind w:left="113" w:right="113"/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За пределами РФ</w:t>
            </w:r>
          </w:p>
        </w:tc>
        <w:tc>
          <w:tcPr>
            <w:tcW w:w="850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РФ</w:t>
            </w:r>
          </w:p>
        </w:tc>
        <w:tc>
          <w:tcPr>
            <w:tcW w:w="851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  <w:r w:rsidRPr="00AF176F">
              <w:rPr>
                <w:b/>
                <w:i/>
                <w:sz w:val="24"/>
              </w:rPr>
              <w:t>РО</w:t>
            </w:r>
          </w:p>
        </w:tc>
        <w:tc>
          <w:tcPr>
            <w:tcW w:w="918" w:type="dxa"/>
            <w:vMerge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b/>
                <w:i/>
                <w:sz w:val="24"/>
              </w:rPr>
            </w:pPr>
          </w:p>
        </w:tc>
      </w:tr>
      <w:tr w:rsidR="00AF176F" w:rsidRPr="00AF176F" w:rsidTr="00AF176F">
        <w:tc>
          <w:tcPr>
            <w:tcW w:w="675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МБОУ СОШ № 14 г. Азова</w:t>
            </w:r>
          </w:p>
          <w:p w:rsidR="00AF176F" w:rsidRPr="00AF176F" w:rsidRDefault="00AF176F" w:rsidP="00B51A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21</w:t>
            </w:r>
          </w:p>
        </w:tc>
        <w:tc>
          <w:tcPr>
            <w:tcW w:w="855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15</w:t>
            </w:r>
          </w:p>
        </w:tc>
        <w:tc>
          <w:tcPr>
            <w:tcW w:w="1084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-</w:t>
            </w:r>
          </w:p>
          <w:p w:rsidR="00AF176F" w:rsidRPr="00AF176F" w:rsidRDefault="00AF176F" w:rsidP="00B51A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176F" w:rsidRPr="00AF176F" w:rsidRDefault="00AF176F" w:rsidP="00B51A45">
            <w:pPr>
              <w:jc w:val="center"/>
              <w:rPr>
                <w:sz w:val="24"/>
              </w:rPr>
            </w:pPr>
            <w:r w:rsidRPr="00AF176F">
              <w:rPr>
                <w:sz w:val="24"/>
              </w:rPr>
              <w:t>1 ч. – служба в армии</w:t>
            </w:r>
          </w:p>
        </w:tc>
      </w:tr>
    </w:tbl>
    <w:p w:rsidR="00AF176F" w:rsidRPr="009003D1" w:rsidRDefault="00AF176F" w:rsidP="009969FC">
      <w:pPr>
        <w:jc w:val="both"/>
        <w:rPr>
          <w:sz w:val="24"/>
          <w:szCs w:val="24"/>
        </w:rPr>
      </w:pPr>
    </w:p>
    <w:p w:rsidR="00AD645A" w:rsidRDefault="00AD645A"/>
    <w:sectPr w:rsidR="00AD645A" w:rsidSect="00AD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7DBF"/>
    <w:multiLevelType w:val="hybridMultilevel"/>
    <w:tmpl w:val="2D62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8279B"/>
    <w:multiLevelType w:val="hybridMultilevel"/>
    <w:tmpl w:val="4992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9FC"/>
    <w:rsid w:val="008E11D5"/>
    <w:rsid w:val="009969FC"/>
    <w:rsid w:val="00AD645A"/>
    <w:rsid w:val="00AF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825775656324568E-2"/>
          <c:y val="8.7912087912087933E-2"/>
          <c:w val="0.77565632458233891"/>
          <c:h val="0.725274725274725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59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общество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биология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57</c:v>
                </c:pt>
                <c:pt idx="1">
                  <c:v>14</c:v>
                </c:pt>
                <c:pt idx="2">
                  <c:v>29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rgbClr val="993366"/>
            </a:solidFill>
            <a:ln w="1259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общество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биология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66</c:v>
                </c:pt>
                <c:pt idx="1">
                  <c:v>23</c:v>
                </c:pt>
                <c:pt idx="2">
                  <c:v>27</c:v>
                </c:pt>
                <c:pt idx="3">
                  <c:v>22</c:v>
                </c:pt>
              </c:numCache>
            </c:numRef>
          </c:val>
        </c:ser>
        <c:gapDepth val="0"/>
        <c:shape val="cylinder"/>
        <c:axId val="46833664"/>
        <c:axId val="46835200"/>
        <c:axId val="0"/>
      </c:bar3DChart>
      <c:catAx>
        <c:axId val="46833664"/>
        <c:scaling>
          <c:orientation val="minMax"/>
        </c:scaling>
        <c:axPos val="b"/>
        <c:numFmt formatCode="General" sourceLinked="1"/>
        <c:tickLblPos val="low"/>
        <c:spPr>
          <a:ln w="31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835200"/>
        <c:crosses val="autoZero"/>
        <c:auto val="1"/>
        <c:lblAlgn val="ctr"/>
        <c:lblOffset val="100"/>
        <c:tickLblSkip val="1"/>
        <c:tickMarkSkip val="1"/>
      </c:catAx>
      <c:valAx>
        <c:axId val="46835200"/>
        <c:scaling>
          <c:orientation val="minMax"/>
        </c:scaling>
        <c:axPos val="l"/>
        <c:majorGridlines>
          <c:spPr>
            <a:ln w="314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833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873511003432313"/>
          <c:y val="0.39560439560439592"/>
          <c:w val="0.12171840298808784"/>
          <c:h val="0.21428571428571414"/>
        </c:manualLayout>
      </c:layout>
      <c:spPr>
        <a:noFill/>
        <a:ln w="3149">
          <a:solidFill>
            <a:srgbClr val="000000"/>
          </a:solidFill>
          <a:prstDash val="solid"/>
        </a:ln>
      </c:spPr>
      <c:txPr>
        <a:bodyPr/>
        <a:lstStyle/>
        <a:p>
          <a:pPr>
            <a:defRPr sz="72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</c:v>
                </c:pt>
                <c:pt idx="1">
                  <c:v>литература</c:v>
                </c:pt>
                <c:pt idx="2">
                  <c:v>англ.яз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67</c:v>
                </c:pt>
                <c:pt idx="2">
                  <c:v>64</c:v>
                </c:pt>
                <c:pt idx="3">
                  <c:v>47</c:v>
                </c:pt>
                <c:pt idx="4">
                  <c:v>46</c:v>
                </c:pt>
                <c:pt idx="5">
                  <c:v>55</c:v>
                </c:pt>
                <c:pt idx="6">
                  <c:v>50</c:v>
                </c:pt>
                <c:pt idx="7">
                  <c:v>48</c:v>
                </c:pt>
                <c:pt idx="8">
                  <c:v>47</c:v>
                </c:pt>
                <c:pt idx="9">
                  <c:v>44</c:v>
                </c:pt>
                <c:pt idx="10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</c:v>
                </c:pt>
                <c:pt idx="1">
                  <c:v>литература</c:v>
                </c:pt>
                <c:pt idx="2">
                  <c:v>англ.яз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74</c:v>
                </c:pt>
                <c:pt idx="1">
                  <c:v>65.5</c:v>
                </c:pt>
                <c:pt idx="2">
                  <c:v>42</c:v>
                </c:pt>
                <c:pt idx="3">
                  <c:v>52</c:v>
                </c:pt>
                <c:pt idx="4">
                  <c:v>46</c:v>
                </c:pt>
                <c:pt idx="5">
                  <c:v>54</c:v>
                </c:pt>
                <c:pt idx="6">
                  <c:v>56</c:v>
                </c:pt>
                <c:pt idx="7">
                  <c:v>68</c:v>
                </c:pt>
                <c:pt idx="8">
                  <c:v>52</c:v>
                </c:pt>
                <c:pt idx="9">
                  <c:v>59</c:v>
                </c:pt>
                <c:pt idx="1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</c:v>
                </c:pt>
                <c:pt idx="1">
                  <c:v>литература</c:v>
                </c:pt>
                <c:pt idx="2">
                  <c:v>англ.яз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</c:v>
                </c:pt>
                <c:pt idx="1">
                  <c:v>литература</c:v>
                </c:pt>
                <c:pt idx="2">
                  <c:v>англ.яз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48</c:v>
                </c:pt>
                <c:pt idx="1">
                  <c:v>60</c:v>
                </c:pt>
                <c:pt idx="2">
                  <c:v>53</c:v>
                </c:pt>
                <c:pt idx="3">
                  <c:v>29</c:v>
                </c:pt>
                <c:pt idx="4">
                  <c:v>48</c:v>
                </c:pt>
                <c:pt idx="5">
                  <c:v>43</c:v>
                </c:pt>
                <c:pt idx="6">
                  <c:v>54</c:v>
                </c:pt>
                <c:pt idx="7">
                  <c:v>57</c:v>
                </c:pt>
                <c:pt idx="8">
                  <c:v>53</c:v>
                </c:pt>
                <c:pt idx="9">
                  <c:v>58</c:v>
                </c:pt>
                <c:pt idx="10">
                  <c:v>44</c:v>
                </c:pt>
              </c:numCache>
            </c:numRef>
          </c:val>
        </c:ser>
        <c:shape val="box"/>
        <c:axId val="70486272"/>
        <c:axId val="70524928"/>
        <c:axId val="70015168"/>
      </c:bar3DChart>
      <c:catAx>
        <c:axId val="70486272"/>
        <c:scaling>
          <c:orientation val="minMax"/>
        </c:scaling>
        <c:axPos val="b"/>
        <c:numFmt formatCode="General" sourceLinked="1"/>
        <c:tickLblPos val="nextTo"/>
        <c:crossAx val="70524928"/>
        <c:crosses val="autoZero"/>
        <c:auto val="1"/>
        <c:lblAlgn val="ctr"/>
        <c:lblOffset val="100"/>
      </c:catAx>
      <c:valAx>
        <c:axId val="70524928"/>
        <c:scaling>
          <c:orientation val="minMax"/>
        </c:scaling>
        <c:axPos val="l"/>
        <c:majorGridlines/>
        <c:numFmt formatCode="General" sourceLinked="1"/>
        <c:tickLblPos val="nextTo"/>
        <c:crossAx val="70486272"/>
        <c:crosses val="autoZero"/>
        <c:crossBetween val="between"/>
      </c:valAx>
      <c:serAx>
        <c:axId val="70015168"/>
        <c:scaling>
          <c:orientation val="minMax"/>
        </c:scaling>
        <c:delete val="1"/>
        <c:axPos val="b"/>
        <c:tickLblPos val="nextTo"/>
        <c:crossAx val="70524928"/>
        <c:crosses val="autoZero"/>
      </c:serAx>
      <c:spPr>
        <a:noFill/>
        <a:ln w="25401">
          <a:noFill/>
        </a:ln>
      </c:spPr>
    </c:plotArea>
    <c:legend>
      <c:legendPos val="t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2444</Words>
  <Characters>13932</Characters>
  <Application>Microsoft Office Word</Application>
  <DocSecurity>0</DocSecurity>
  <Lines>116</Lines>
  <Paragraphs>32</Paragraphs>
  <ScaleCrop>false</ScaleCrop>
  <Company/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2020-01-17T16:02:00Z</dcterms:created>
  <dcterms:modified xsi:type="dcterms:W3CDTF">2020-01-17T16:20:00Z</dcterms:modified>
</cp:coreProperties>
</file>